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7F3B6" w14:textId="77777777" w:rsidR="00C442ED" w:rsidRDefault="0071507F">
      <w:pPr>
        <w:pStyle w:val="TEBISOberschrift1Ebene"/>
      </w:pPr>
      <w:r>
        <w:t>Einführung Bionik</w:t>
      </w:r>
    </w:p>
    <w:p w14:paraId="019D52CE" w14:textId="77777777" w:rsidR="00C442ED" w:rsidRDefault="0071507F">
      <w:pPr>
        <w:pStyle w:val="TEBISOUnterzeile"/>
        <w:rPr>
          <w:lang w:val="de-CH"/>
        </w:rPr>
      </w:pPr>
      <w:r>
        <w:t>D</w:t>
      </w:r>
      <w:proofErr w:type="spellStart"/>
      <w:r>
        <w:rPr>
          <w:lang w:val="de-CH"/>
        </w:rPr>
        <w:t>idaktischer</w:t>
      </w:r>
      <w:proofErr w:type="spellEnd"/>
      <w:r>
        <w:rPr>
          <w:lang w:val="de-CH"/>
        </w:rPr>
        <w:t xml:space="preserve"> Kommentar </w:t>
      </w:r>
    </w:p>
    <w:p w14:paraId="0B7E5978" w14:textId="77777777" w:rsidR="00C442ED" w:rsidRDefault="0071507F">
      <w:pPr>
        <w:pStyle w:val="TEBISIOberschrift3Ebene"/>
      </w:pPr>
      <w:r>
        <w:t>Allgemeine Einführung zum Thema und Begriff Bionik</w:t>
      </w:r>
    </w:p>
    <w:p w14:paraId="093AFFA7" w14:textId="77777777" w:rsidR="00C442ED" w:rsidRDefault="0071507F">
      <w:r>
        <w:t xml:space="preserve">Als Einstieg in die Lehreinheit Bionik steht das Kennenlernen und die Auseinandersetzung mit dem Begriff der Bionik. Mit allgemeinen Beispielen wie </w:t>
      </w:r>
      <w:r>
        <w:rPr>
          <w:color w:val="000000" w:themeColor="text1"/>
        </w:rPr>
        <w:t>dem Klettverschluss oder dem Lotus-Effekt</w:t>
      </w:r>
      <w:r>
        <w:t xml:space="preserve"> wird </w:t>
      </w:r>
      <w:r>
        <w:rPr>
          <w:color w:val="000000" w:themeColor="text1"/>
        </w:rPr>
        <w:t>der Begriff erläutert und in das Thema eingeführt</w:t>
      </w:r>
      <w:r>
        <w:t xml:space="preserve">. </w:t>
      </w:r>
      <w:r>
        <w:rPr>
          <w:color w:val="000000" w:themeColor="text1"/>
        </w:rPr>
        <w:t>Die zwei b</w:t>
      </w:r>
      <w:r>
        <w:rPr>
          <w:color w:val="000000" w:themeColor="text1"/>
        </w:rPr>
        <w:t xml:space="preserve">estimmenden Vorgehensweisen </w:t>
      </w:r>
      <w:r>
        <w:rPr>
          <w:color w:val="000000" w:themeColor="text1"/>
        </w:rPr>
        <w:t xml:space="preserve">in der </w:t>
      </w:r>
      <w:proofErr w:type="spellStart"/>
      <w:r>
        <w:rPr>
          <w:color w:val="000000" w:themeColor="text1"/>
        </w:rPr>
        <w:t>Bionikforschung</w:t>
      </w:r>
      <w:proofErr w:type="spellEnd"/>
      <w:r>
        <w:rPr>
          <w:color w:val="000000" w:themeColor="text1"/>
        </w:rPr>
        <w:t xml:space="preserve">, die Analog- und Abstraktionsbionik, werden eingeführt und an Beispielen illustriert. </w:t>
      </w:r>
      <w:r>
        <w:t>An die Lernenden gerichtete Fragen beziehen das Vorwissen mit ein und sollen sie für die Thematik aktivieren. Eine k</w:t>
      </w:r>
      <w:r>
        <w:t xml:space="preserve">leine praktische Übung zu </w:t>
      </w:r>
      <w:proofErr w:type="spellStart"/>
      <w:r>
        <w:t>Miura</w:t>
      </w:r>
      <w:proofErr w:type="spellEnd"/>
      <w:r>
        <w:t xml:space="preserve">-Faltung lockert die Theorie auf. </w:t>
      </w:r>
    </w:p>
    <w:p w14:paraId="2EFA622B" w14:textId="77777777" w:rsidR="00C442ED" w:rsidRDefault="0071507F">
      <w:r>
        <w:t>Didaktische Hinweise:</w:t>
      </w:r>
    </w:p>
    <w:p w14:paraId="5694E3D0" w14:textId="77777777" w:rsidR="00C442ED" w:rsidRDefault="0071507F">
      <w:pPr>
        <w:pStyle w:val="TEBISOAufzhlung"/>
      </w:pPr>
      <w:r>
        <w:t xml:space="preserve">Vorbereitung: </w:t>
      </w:r>
    </w:p>
    <w:p w14:paraId="28F47463" w14:textId="77777777" w:rsidR="00C442ED" w:rsidRDefault="0071507F">
      <w:pPr>
        <w:pStyle w:val="TEBISIOAufzhlungeingerckt"/>
      </w:pPr>
      <w:r>
        <w:t>Kommentare in der PPT sichten</w:t>
      </w:r>
    </w:p>
    <w:p w14:paraId="4521BAED" w14:textId="05D94A45" w:rsidR="00C442ED" w:rsidRDefault="00AC1897">
      <w:pPr>
        <w:pStyle w:val="TEBISIOAufzhlungeingerckt"/>
      </w:pPr>
      <w:r>
        <w:t>1.3</w:t>
      </w:r>
      <w:r w:rsidR="0071507F">
        <w:t>_Skript_Bionik für die Lernenden ausdrucken</w:t>
      </w:r>
    </w:p>
    <w:p w14:paraId="3A0D0272" w14:textId="5788F31C" w:rsidR="00C442ED" w:rsidRDefault="00AC1897" w:rsidP="00AC1897">
      <w:pPr>
        <w:pStyle w:val="TEBISIOAufzhlungeingerckt"/>
      </w:pPr>
      <w:r>
        <w:t>1.</w:t>
      </w:r>
      <w:r w:rsidR="0071507F">
        <w:t xml:space="preserve">5_Arbeitsblatt </w:t>
      </w:r>
      <w:r w:rsidR="0071507F">
        <w:t>für die Lernenden ausdrucken</w:t>
      </w:r>
    </w:p>
    <w:p w14:paraId="11214B4F" w14:textId="77777777" w:rsidR="00C442ED" w:rsidRDefault="0071507F">
      <w:pPr>
        <w:pStyle w:val="TEBISOAufzhlung"/>
      </w:pPr>
      <w:r>
        <w:t>Arbeitsfo</w:t>
      </w:r>
      <w:r>
        <w:t>rm: Plenum/Frontalunterricht/Übung in Einzelarbeit</w:t>
      </w:r>
    </w:p>
    <w:p w14:paraId="4552CD5F" w14:textId="77777777" w:rsidR="00C442ED" w:rsidRDefault="0071507F">
      <w:pPr>
        <w:pStyle w:val="TEBISOAufzhlung"/>
      </w:pPr>
      <w:r>
        <w:t>Zeitbedarf: 1 Lektion</w:t>
      </w:r>
    </w:p>
    <w:p w14:paraId="149D8DC8" w14:textId="77777777" w:rsidR="00C442ED" w:rsidRDefault="0071507F">
      <w:pPr>
        <w:pStyle w:val="TEBISOAufzhlung"/>
      </w:pPr>
      <w:r>
        <w:t>Arbeitsmaterial: 01_Präsentation1_Einführung_Bionik, 02_Skript_Bionik, 05_Arbeitsblatt_Präsentation Bionik</w:t>
      </w:r>
    </w:p>
    <w:p w14:paraId="7B54E414" w14:textId="77777777" w:rsidR="00C442ED" w:rsidRDefault="0071507F">
      <w:pPr>
        <w:pStyle w:val="Listenabsatz"/>
        <w:numPr>
          <w:ilvl w:val="0"/>
          <w:numId w:val="21"/>
        </w:numPr>
        <w:spacing w:before="60" w:after="60"/>
        <w:rPr>
          <w:rFonts w:ascii="Arial" w:eastAsia="Arial" w:hAnsi="Arial" w:cs="Arial"/>
          <w:color w:val="000000"/>
        </w:rPr>
      </w:pPr>
      <w:r>
        <w:rPr>
          <w:color w:val="000000"/>
        </w:rPr>
        <w:t xml:space="preserve">Kommentar: </w:t>
      </w:r>
      <w:r>
        <w:rPr>
          <w:rFonts w:ascii="Arial" w:eastAsia="Arial" w:hAnsi="Arial" w:cs="Arial"/>
          <w:color w:val="000000"/>
        </w:rPr>
        <w:t>In dieser Einführung werden bekannte Beispiele wie der Klettve</w:t>
      </w:r>
      <w:r>
        <w:rPr>
          <w:rFonts w:ascii="Arial" w:eastAsia="Arial" w:hAnsi="Arial" w:cs="Arial"/>
          <w:color w:val="000000"/>
        </w:rPr>
        <w:t xml:space="preserve">rschluss oder der Lotusblüteneffekt aufgegriffen, die als Anknüpfpunkte zum Vorwissen der Lernenden bilden. Mit der </w:t>
      </w:r>
      <w:proofErr w:type="spellStart"/>
      <w:r>
        <w:rPr>
          <w:rFonts w:ascii="Arial" w:eastAsia="Arial" w:hAnsi="Arial" w:cs="Arial"/>
          <w:color w:val="000000"/>
        </w:rPr>
        <w:t>Miurafaltung</w:t>
      </w:r>
      <w:proofErr w:type="spellEnd"/>
      <w:r>
        <w:rPr>
          <w:rFonts w:ascii="Arial" w:eastAsia="Arial" w:hAnsi="Arial" w:cs="Arial"/>
          <w:color w:val="000000"/>
        </w:rPr>
        <w:t xml:space="preserve"> und einem darauf aufbauenden Beispiel einer technischen Anwendung wird die Entwicklungslogik der Abstraktionsbionik aufgezeigt.</w:t>
      </w:r>
      <w:r>
        <w:rPr>
          <w:rFonts w:ascii="Arial" w:eastAsia="Arial" w:hAnsi="Arial" w:cs="Arial"/>
          <w:color w:val="000000"/>
        </w:rPr>
        <w:t> </w:t>
      </w:r>
    </w:p>
    <w:p w14:paraId="02BEDCD7" w14:textId="77777777" w:rsidR="00C442ED" w:rsidRDefault="0071507F">
      <w:pPr>
        <w:spacing w:before="60" w:after="60"/>
        <w:ind w:left="170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 xml:space="preserve">Anstatt des vorgeschlagenen Vorgehens ist eine Aktivierung der Lernenden mittels dem zusammentragen von Vorwissen in der Gruppe und </w:t>
      </w:r>
      <w:proofErr w:type="gramStart"/>
      <w:r>
        <w:rPr>
          <w:rFonts w:ascii="Arial" w:eastAsia="Arial" w:hAnsi="Arial" w:cs="Arial"/>
          <w:color w:val="000000"/>
        </w:rPr>
        <w:t>dem voranstellen</w:t>
      </w:r>
      <w:proofErr w:type="gramEnd"/>
      <w:r>
        <w:rPr>
          <w:rFonts w:ascii="Arial" w:eastAsia="Arial" w:hAnsi="Arial" w:cs="Arial"/>
          <w:color w:val="000000"/>
        </w:rPr>
        <w:t xml:space="preserve"> der praktischen Übung möglich. </w:t>
      </w:r>
    </w:p>
    <w:p w14:paraId="6F2AC419" w14:textId="77777777" w:rsidR="00C442ED" w:rsidRDefault="00C442ED">
      <w:pPr>
        <w:pStyle w:val="TEBISOAufzhlung"/>
        <w:numPr>
          <w:ilvl w:val="0"/>
          <w:numId w:val="0"/>
        </w:numPr>
        <w:ind w:left="170"/>
      </w:pPr>
    </w:p>
    <w:p w14:paraId="56B1E26D" w14:textId="77777777" w:rsidR="00C442ED" w:rsidRDefault="0071507F">
      <w:pPr>
        <w:pStyle w:val="TEBISIOberschrift3Ebene"/>
      </w:pPr>
      <w:r>
        <w:t xml:space="preserve">Ameisenalgorithmen </w:t>
      </w:r>
    </w:p>
    <w:p w14:paraId="01485D5F" w14:textId="77777777" w:rsidR="00C442ED" w:rsidRDefault="0071507F">
      <w:pPr>
        <w:rPr>
          <w:color w:val="000000"/>
        </w:rPr>
      </w:pPr>
      <w:r>
        <w:rPr>
          <w:color w:val="000000"/>
        </w:rPr>
        <w:t xml:space="preserve">Eine erste Brücke </w:t>
      </w:r>
      <w:r>
        <w:t>zum Organismus der Ameise wird übe</w:t>
      </w:r>
      <w:r>
        <w:t>r mögliche Anwendungsfelder der Informatik geschlagen, die sich am Organismus Ameise orientieren.</w:t>
      </w:r>
    </w:p>
    <w:p w14:paraId="5032BCF5" w14:textId="77777777" w:rsidR="00C442ED" w:rsidRDefault="0071507F">
      <w:r>
        <w:t xml:space="preserve">Das “Problem des Handlungsreisenden“ aus der Informatik (Mathematik) und der Nachvollzug einer erstaunlichen Orientierungsleistung einer Wüstenameise stellen </w:t>
      </w:r>
      <w:r>
        <w:t xml:space="preserve">den mathematischen Fragestellungen anschauliche evolutionäre Lösungen aus der Welt der Ameisen entgegen. </w:t>
      </w:r>
    </w:p>
    <w:p w14:paraId="4587ECBB" w14:textId="77777777" w:rsidR="00C442ED" w:rsidRDefault="0071507F">
      <w:pPr>
        <w:rPr>
          <w:color w:val="000000"/>
        </w:rPr>
      </w:pPr>
      <w:r>
        <w:t>Didaktische Hinweise:</w:t>
      </w:r>
    </w:p>
    <w:p w14:paraId="0A918C31" w14:textId="77777777" w:rsidR="00C442ED" w:rsidRDefault="0071507F">
      <w:pPr>
        <w:pStyle w:val="TEBISOAufzhlung"/>
        <w:rPr>
          <w:color w:val="000000"/>
        </w:rPr>
      </w:pPr>
      <w:r>
        <w:t>Vorbereitung: Präsentation mit Film und Kommentaren sichten</w:t>
      </w:r>
    </w:p>
    <w:p w14:paraId="0CBBE781" w14:textId="77777777" w:rsidR="00C442ED" w:rsidRDefault="0071507F">
      <w:pPr>
        <w:pStyle w:val="TEBISOAufzhlung"/>
        <w:rPr>
          <w:color w:val="000000"/>
        </w:rPr>
      </w:pPr>
      <w:r>
        <w:t xml:space="preserve">Arbeitsform: Plenum/Frontalunterricht </w:t>
      </w:r>
    </w:p>
    <w:p w14:paraId="1FAD0014" w14:textId="77777777" w:rsidR="00C442ED" w:rsidRDefault="0071507F">
      <w:pPr>
        <w:pStyle w:val="TEBISOAufzhlung"/>
        <w:rPr>
          <w:color w:val="000000"/>
        </w:rPr>
      </w:pPr>
      <w:r>
        <w:t>Zeitbedarf: 1 Lektion</w:t>
      </w:r>
    </w:p>
    <w:p w14:paraId="4AE8CC4B" w14:textId="77777777" w:rsidR="00C442ED" w:rsidRDefault="0071507F">
      <w:pPr>
        <w:pStyle w:val="TEBISOAufzhlung"/>
        <w:rPr>
          <w:color w:val="000000"/>
        </w:rPr>
      </w:pPr>
      <w:r>
        <w:t xml:space="preserve">Arbeitsmaterial: </w:t>
      </w:r>
    </w:p>
    <w:p w14:paraId="5FF22898" w14:textId="77777777" w:rsidR="00C442ED" w:rsidRDefault="0071507F">
      <w:pPr>
        <w:pStyle w:val="TEBISIOAufzhlungeingerckt"/>
        <w:rPr>
          <w:color w:val="000000"/>
        </w:rPr>
      </w:pPr>
      <w:r>
        <w:t>02_Pra</w:t>
      </w:r>
      <w:r>
        <w:rPr>
          <w:rFonts w:ascii="Times New Roman" w:hAnsi="Times New Roman" w:cs="Times New Roman"/>
        </w:rPr>
        <w:t>̈</w:t>
      </w:r>
      <w:r>
        <w:t>sentation_Ameisen_Bionik_U</w:t>
      </w:r>
      <w:r>
        <w:rPr>
          <w:rFonts w:ascii="Times New Roman" w:hAnsi="Times New Roman" w:cs="Times New Roman"/>
        </w:rPr>
        <w:t>̈</w:t>
      </w:r>
      <w:r>
        <w:t>berarbeitung.ppt</w:t>
      </w:r>
    </w:p>
    <w:p w14:paraId="680C36C4" w14:textId="77777777" w:rsidR="00C442ED" w:rsidRDefault="0071507F">
      <w:pPr>
        <w:pStyle w:val="TEBISIOAufzhlungeingerckt"/>
        <w:rPr>
          <w:color w:val="000000"/>
        </w:rPr>
      </w:pPr>
      <w:r>
        <w:t>04_Mindmap_Bionik_Ameisen_Sammlung.doc</w:t>
      </w:r>
    </w:p>
    <w:p w14:paraId="379DFE75" w14:textId="77777777" w:rsidR="00C442ED" w:rsidRDefault="0071507F">
      <w:pPr>
        <w:pStyle w:val="TEBISOAufzhlung"/>
        <w:rPr>
          <w:color w:val="000000"/>
        </w:rPr>
      </w:pPr>
      <w:r>
        <w:rPr>
          <w:color w:val="000000"/>
        </w:rPr>
        <w:t xml:space="preserve">Kommentar: </w:t>
      </w:r>
    </w:p>
    <w:p w14:paraId="43378EA5" w14:textId="77777777" w:rsidR="00C442ED" w:rsidRDefault="0071507F">
      <w:pPr>
        <w:spacing w:after="0"/>
      </w:pPr>
      <w:r>
        <w:rPr>
          <w:rFonts w:ascii="Arial" w:eastAsia="Arial" w:hAnsi="Arial" w:cs="Arial"/>
          <w:color w:val="000000"/>
        </w:rPr>
        <w:t>In der Präsentation wird das «Problem des Handlungsreisenden» oder «</w:t>
      </w:r>
      <w:proofErr w:type="gramStart"/>
      <w:r>
        <w:rPr>
          <w:rFonts w:ascii="Arial" w:eastAsia="Arial" w:hAnsi="Arial" w:cs="Arial"/>
          <w:color w:val="000000"/>
        </w:rPr>
        <w:t>die egozentrischen Navigation</w:t>
      </w:r>
      <w:proofErr w:type="gramEnd"/>
      <w:r>
        <w:rPr>
          <w:rFonts w:ascii="Arial" w:eastAsia="Arial" w:hAnsi="Arial" w:cs="Arial"/>
          <w:color w:val="000000"/>
        </w:rPr>
        <w:t>» der Wüstenameise in Video oder Text erläutert.</w:t>
      </w:r>
      <w:r>
        <w:rPr>
          <w:rFonts w:ascii="Arial" w:eastAsia="Arial" w:hAnsi="Arial" w:cs="Arial"/>
          <w:color w:val="000000"/>
        </w:rPr>
        <w:t> </w:t>
      </w:r>
    </w:p>
    <w:p w14:paraId="4520D178" w14:textId="3BE34ED1" w:rsidR="00C442ED" w:rsidRPr="00AC1897" w:rsidRDefault="0071507F">
      <w:r>
        <w:rPr>
          <w:rFonts w:ascii="Arial" w:eastAsia="Arial" w:hAnsi="Arial" w:cs="Arial"/>
          <w:color w:val="000000"/>
        </w:rPr>
        <w:t>Die Mindmaps im </w:t>
      </w:r>
      <w:r>
        <w:rPr>
          <w:rFonts w:ascii="Arial" w:eastAsia="Arial" w:hAnsi="Arial" w:cs="Arial"/>
          <w:color w:val="000000"/>
          <w:u w:val="single"/>
        </w:rPr>
        <w:t>Dokument 04Mindmap_Bionik_Ameisen_Sammlung.pdf </w:t>
      </w:r>
      <w:r>
        <w:rPr>
          <w:rFonts w:ascii="Arial" w:eastAsia="Arial" w:hAnsi="Arial" w:cs="Arial"/>
          <w:color w:val="000000"/>
        </w:rPr>
        <w:t>zeigen viele mögliche Bereiche auf, in denen d</w:t>
      </w:r>
      <w:r>
        <w:rPr>
          <w:rFonts w:ascii="Arial" w:eastAsia="Arial" w:hAnsi="Arial" w:cs="Arial"/>
          <w:color w:val="000000"/>
        </w:rPr>
        <w:t xml:space="preserve">ie Menschen den Ameisen etwas abschauen könnten. Sie sollen als Grundlage dienen, um das Wissen der Lernenden abzurufen und eine Diskussion unter ihnen zum Thema Ameisenvorbilder in der </w:t>
      </w:r>
      <w:proofErr w:type="spellStart"/>
      <w:r>
        <w:rPr>
          <w:rFonts w:ascii="Arial" w:eastAsia="Arial" w:hAnsi="Arial" w:cs="Arial"/>
          <w:color w:val="000000"/>
        </w:rPr>
        <w:t>Bonik</w:t>
      </w:r>
      <w:proofErr w:type="spellEnd"/>
      <w:r>
        <w:rPr>
          <w:rFonts w:ascii="Arial" w:eastAsia="Arial" w:hAnsi="Arial" w:cs="Arial"/>
          <w:color w:val="000000"/>
        </w:rPr>
        <w:t xml:space="preserve"> auszulösen. Wird Neugier und Interesse geweckt bieten sich die S</w:t>
      </w:r>
      <w:r>
        <w:rPr>
          <w:rFonts w:ascii="Arial" w:eastAsia="Arial" w:hAnsi="Arial" w:cs="Arial"/>
          <w:color w:val="000000"/>
        </w:rPr>
        <w:t>tichworte für weitere Recherchen an und in der Folge weitere erstaunliche Phänomene der Ameisenwelt zu entdecken.</w:t>
      </w:r>
    </w:p>
    <w:sectPr w:rsidR="00C442ED" w:rsidRPr="00AC1897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1D22B" w14:textId="77777777" w:rsidR="0071507F" w:rsidRDefault="0071507F">
      <w:pPr>
        <w:spacing w:after="0" w:line="240" w:lineRule="auto"/>
      </w:pPr>
      <w:r>
        <w:separator/>
      </w:r>
    </w:p>
  </w:endnote>
  <w:endnote w:type="continuationSeparator" w:id="0">
    <w:p w14:paraId="7138424C" w14:textId="77777777" w:rsidR="0071507F" w:rsidRDefault="00715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gyptienne F 55 Roman">
    <w:altName w:val="Calibri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 45 Light">
    <w:altName w:val="Calibri"/>
    <w:panose1 w:val="020B0604020202020204"/>
    <w:charset w:val="00"/>
    <w:family w:val="auto"/>
    <w:pitch w:val="default"/>
  </w:font>
  <w:font w:name="UNIVERS 65">
    <w:altName w:val="Calibri"/>
    <w:panose1 w:val="020B0604020202020204"/>
    <w:charset w:val="00"/>
    <w:family w:val="auto"/>
    <w:pitch w:val="default"/>
  </w:font>
  <w:font w:name="Times New Roman (Textkörper CS)">
    <w:altName w:val="Times New Roman"/>
    <w:panose1 w:val="020B0604020202020204"/>
    <w:charset w:val="00"/>
    <w:family w:val="auto"/>
    <w:pitch w:val="default"/>
  </w:font>
  <w:font w:name="Egyptienne F 65">
    <w:altName w:val="Calibri"/>
    <w:panose1 w:val="020B0604020202020204"/>
    <w:charset w:val="00"/>
    <w:family w:val="auto"/>
    <w:pitch w:val="default"/>
  </w:font>
  <w:font w:name="Univers 55 Roman">
    <w:altName w:val="Calibri"/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C7FD9" w14:textId="77777777" w:rsidR="0071507F" w:rsidRDefault="0071507F">
      <w:r>
        <w:separator/>
      </w:r>
    </w:p>
  </w:footnote>
  <w:footnote w:type="continuationSeparator" w:id="0">
    <w:p w14:paraId="1254C1E4" w14:textId="77777777" w:rsidR="0071507F" w:rsidRDefault="00715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C4C20" w14:textId="77777777" w:rsidR="00C442ED" w:rsidRDefault="0071507F">
    <w:pPr>
      <w:pStyle w:val="Kopfzeile"/>
    </w:pPr>
    <w:r>
      <w:rPr>
        <w:lang w:val="de-CH"/>
      </w:rPr>
      <w:t>Lehreinheit Bionik, Untereinheit 1, Didaktischer Kommentar 1.0</w:t>
    </w:r>
  </w:p>
  <w:p w14:paraId="3F316881" w14:textId="77777777" w:rsidR="00C442ED" w:rsidRDefault="00C442E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B5E7E"/>
    <w:multiLevelType w:val="hybridMultilevel"/>
    <w:tmpl w:val="91ACFA86"/>
    <w:lvl w:ilvl="0" w:tplc="9D625AB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D1C71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A053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C27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5607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FCA8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82B2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A0B3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6CFE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74928"/>
    <w:multiLevelType w:val="hybridMultilevel"/>
    <w:tmpl w:val="83A0FFD4"/>
    <w:lvl w:ilvl="0" w:tplc="34B0BE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A4CA42E">
      <w:start w:val="1"/>
      <w:numFmt w:val="lowerLetter"/>
      <w:lvlText w:val="%2."/>
      <w:lvlJc w:val="left"/>
      <w:pPr>
        <w:ind w:left="1080" w:hanging="360"/>
      </w:pPr>
    </w:lvl>
    <w:lvl w:ilvl="2" w:tplc="E5BE297A">
      <w:start w:val="1"/>
      <w:numFmt w:val="lowerRoman"/>
      <w:lvlText w:val="%3."/>
      <w:lvlJc w:val="right"/>
      <w:pPr>
        <w:ind w:left="1800" w:hanging="180"/>
      </w:pPr>
    </w:lvl>
    <w:lvl w:ilvl="3" w:tplc="A5C04CD2">
      <w:start w:val="1"/>
      <w:numFmt w:val="decimal"/>
      <w:lvlText w:val="%4."/>
      <w:lvlJc w:val="left"/>
      <w:pPr>
        <w:ind w:left="2520" w:hanging="360"/>
      </w:pPr>
    </w:lvl>
    <w:lvl w:ilvl="4" w:tplc="84367FE8">
      <w:start w:val="1"/>
      <w:numFmt w:val="lowerLetter"/>
      <w:lvlText w:val="%5."/>
      <w:lvlJc w:val="left"/>
      <w:pPr>
        <w:ind w:left="3240" w:hanging="360"/>
      </w:pPr>
    </w:lvl>
    <w:lvl w:ilvl="5" w:tplc="60528ACC">
      <w:start w:val="1"/>
      <w:numFmt w:val="lowerRoman"/>
      <w:lvlText w:val="%6."/>
      <w:lvlJc w:val="right"/>
      <w:pPr>
        <w:ind w:left="3960" w:hanging="180"/>
      </w:pPr>
    </w:lvl>
    <w:lvl w:ilvl="6" w:tplc="29180C94">
      <w:start w:val="1"/>
      <w:numFmt w:val="decimal"/>
      <w:lvlText w:val="%7."/>
      <w:lvlJc w:val="left"/>
      <w:pPr>
        <w:ind w:left="4680" w:hanging="360"/>
      </w:pPr>
    </w:lvl>
    <w:lvl w:ilvl="7" w:tplc="D92CE708">
      <w:start w:val="1"/>
      <w:numFmt w:val="lowerLetter"/>
      <w:lvlText w:val="%8."/>
      <w:lvlJc w:val="left"/>
      <w:pPr>
        <w:ind w:left="5400" w:hanging="360"/>
      </w:pPr>
    </w:lvl>
    <w:lvl w:ilvl="8" w:tplc="CDA26AA4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007F6C"/>
    <w:multiLevelType w:val="hybridMultilevel"/>
    <w:tmpl w:val="67BE4842"/>
    <w:lvl w:ilvl="0" w:tplc="5C28EF2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F55E9CB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CE2286D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1760429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40EE3F3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8AB247E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43F43F4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FDBE1AC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3E1C210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07FC0103"/>
    <w:multiLevelType w:val="hybridMultilevel"/>
    <w:tmpl w:val="E66C53E6"/>
    <w:lvl w:ilvl="0" w:tplc="372E3D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A0BAE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624A5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A4920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3E832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8C193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9E276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18D9D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E8DC6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8182EA4"/>
    <w:multiLevelType w:val="hybridMultilevel"/>
    <w:tmpl w:val="2300181C"/>
    <w:lvl w:ilvl="0" w:tplc="6DEA40E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29A4F39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6A36F5D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B368261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4008D8E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A3C43A4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E52455A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4C3617C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4E4C1D9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5" w15:restartNumberingAfterBreak="0">
    <w:nsid w:val="1510409C"/>
    <w:multiLevelType w:val="hybridMultilevel"/>
    <w:tmpl w:val="CDAE0E2C"/>
    <w:lvl w:ilvl="0" w:tplc="ED4ACECA">
      <w:start w:val="1"/>
      <w:numFmt w:val="bullet"/>
      <w:pStyle w:val="TEBISIOAufzhlungeingerckt"/>
      <w:lvlText w:val=""/>
      <w:lvlJc w:val="left"/>
      <w:pPr>
        <w:ind w:left="397" w:hanging="227"/>
      </w:pPr>
      <w:rPr>
        <w:rFonts w:ascii="Symbol" w:hAnsi="Symbol" w:hint="default"/>
      </w:rPr>
    </w:lvl>
    <w:lvl w:ilvl="1" w:tplc="C71029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666A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6C0F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2C37A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D6E2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3698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D227D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DE68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28077D"/>
    <w:multiLevelType w:val="hybridMultilevel"/>
    <w:tmpl w:val="DE9A4A04"/>
    <w:lvl w:ilvl="0" w:tplc="FF3ADB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CED7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E8D0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385A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DE14B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6EB9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205B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10559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2CD1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425C3B"/>
    <w:multiLevelType w:val="hybridMultilevel"/>
    <w:tmpl w:val="4044D22A"/>
    <w:lvl w:ilvl="0" w:tplc="2FDEB0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6AE4106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D236D800">
      <w:start w:val="1"/>
      <w:numFmt w:val="lowerRoman"/>
      <w:lvlText w:val="%3."/>
      <w:lvlJc w:val="right"/>
      <w:pPr>
        <w:ind w:left="1800" w:hanging="180"/>
      </w:pPr>
    </w:lvl>
    <w:lvl w:ilvl="3" w:tplc="226049E0">
      <w:start w:val="1"/>
      <w:numFmt w:val="decimal"/>
      <w:lvlText w:val="%4."/>
      <w:lvlJc w:val="left"/>
      <w:pPr>
        <w:ind w:left="2520" w:hanging="360"/>
      </w:pPr>
    </w:lvl>
    <w:lvl w:ilvl="4" w:tplc="6CB26334">
      <w:start w:val="1"/>
      <w:numFmt w:val="lowerLetter"/>
      <w:lvlText w:val="%5."/>
      <w:lvlJc w:val="left"/>
      <w:pPr>
        <w:ind w:left="3240" w:hanging="360"/>
      </w:pPr>
    </w:lvl>
    <w:lvl w:ilvl="5" w:tplc="40623A10">
      <w:start w:val="1"/>
      <w:numFmt w:val="lowerRoman"/>
      <w:lvlText w:val="%6."/>
      <w:lvlJc w:val="right"/>
      <w:pPr>
        <w:ind w:left="3960" w:hanging="180"/>
      </w:pPr>
    </w:lvl>
    <w:lvl w:ilvl="6" w:tplc="E42AB14E">
      <w:start w:val="1"/>
      <w:numFmt w:val="decimal"/>
      <w:lvlText w:val="%7."/>
      <w:lvlJc w:val="left"/>
      <w:pPr>
        <w:ind w:left="4680" w:hanging="360"/>
      </w:pPr>
    </w:lvl>
    <w:lvl w:ilvl="7" w:tplc="AECA05D2">
      <w:start w:val="1"/>
      <w:numFmt w:val="lowerLetter"/>
      <w:lvlText w:val="%8."/>
      <w:lvlJc w:val="left"/>
      <w:pPr>
        <w:ind w:left="5400" w:hanging="360"/>
      </w:pPr>
    </w:lvl>
    <w:lvl w:ilvl="8" w:tplc="CA3AB73E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3A01BC"/>
    <w:multiLevelType w:val="hybridMultilevel"/>
    <w:tmpl w:val="9426EE56"/>
    <w:lvl w:ilvl="0" w:tplc="EBD4E8BA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B98E10D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5FCB57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6600C2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F984CE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A843E9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D000D2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B18010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15A29F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1C5F3269"/>
    <w:multiLevelType w:val="hybridMultilevel"/>
    <w:tmpl w:val="5B94A266"/>
    <w:lvl w:ilvl="0" w:tplc="D270C0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1E59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CC6B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84C0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4A53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20AB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64AF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2081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1059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1C7202"/>
    <w:multiLevelType w:val="hybridMultilevel"/>
    <w:tmpl w:val="14569C54"/>
    <w:lvl w:ilvl="0" w:tplc="CD328C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C86DC9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12A12B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22889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07AA96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3C811E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D1C8DE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BE40D6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4A6C24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24AE7170"/>
    <w:multiLevelType w:val="hybridMultilevel"/>
    <w:tmpl w:val="57CED4CC"/>
    <w:lvl w:ilvl="0" w:tplc="3474CAA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5378AD7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1905DF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F02EB3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68F41E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15088A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64EBFC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DC2A018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5C643A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ED14CF"/>
    <w:multiLevelType w:val="hybridMultilevel"/>
    <w:tmpl w:val="0A14FC5A"/>
    <w:lvl w:ilvl="0" w:tplc="A0B236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A820F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7CBF3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D47AB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82C4E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B62E7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585B3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9AE86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563AD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9607C4E"/>
    <w:multiLevelType w:val="hybridMultilevel"/>
    <w:tmpl w:val="0694D9A8"/>
    <w:lvl w:ilvl="0" w:tplc="C1347306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F92CDE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056137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2C68EB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F405F0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63443C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94C3F8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EEA4D0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F3E184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2A181FCF"/>
    <w:multiLevelType w:val="hybridMultilevel"/>
    <w:tmpl w:val="E1447354"/>
    <w:lvl w:ilvl="0" w:tplc="C3AC2524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539AA7F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77019E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ED4B04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CEEDFE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3489CC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9A6FFE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6688AC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4C0A17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2A4300FE"/>
    <w:multiLevelType w:val="hybridMultilevel"/>
    <w:tmpl w:val="5B66F462"/>
    <w:lvl w:ilvl="0" w:tplc="FF4ED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8A0F96">
      <w:start w:val="1"/>
      <w:numFmt w:val="lowerLetter"/>
      <w:lvlText w:val="%2."/>
      <w:lvlJc w:val="left"/>
      <w:pPr>
        <w:ind w:left="1440" w:hanging="360"/>
      </w:pPr>
    </w:lvl>
    <w:lvl w:ilvl="2" w:tplc="710C6C4A">
      <w:start w:val="1"/>
      <w:numFmt w:val="lowerRoman"/>
      <w:lvlText w:val="%3."/>
      <w:lvlJc w:val="right"/>
      <w:pPr>
        <w:ind w:left="2160" w:hanging="180"/>
      </w:pPr>
    </w:lvl>
    <w:lvl w:ilvl="3" w:tplc="B978B316">
      <w:start w:val="1"/>
      <w:numFmt w:val="decimal"/>
      <w:lvlText w:val="%4."/>
      <w:lvlJc w:val="left"/>
      <w:pPr>
        <w:ind w:left="2880" w:hanging="360"/>
      </w:pPr>
    </w:lvl>
    <w:lvl w:ilvl="4" w:tplc="C20CCCF6">
      <w:start w:val="1"/>
      <w:numFmt w:val="lowerLetter"/>
      <w:lvlText w:val="%5."/>
      <w:lvlJc w:val="left"/>
      <w:pPr>
        <w:ind w:left="3600" w:hanging="360"/>
      </w:pPr>
    </w:lvl>
    <w:lvl w:ilvl="5" w:tplc="9C7CB10A">
      <w:start w:val="1"/>
      <w:numFmt w:val="lowerRoman"/>
      <w:lvlText w:val="%6."/>
      <w:lvlJc w:val="right"/>
      <w:pPr>
        <w:ind w:left="4320" w:hanging="180"/>
      </w:pPr>
    </w:lvl>
    <w:lvl w:ilvl="6" w:tplc="81121D86">
      <w:start w:val="1"/>
      <w:numFmt w:val="decimal"/>
      <w:lvlText w:val="%7."/>
      <w:lvlJc w:val="left"/>
      <w:pPr>
        <w:ind w:left="5040" w:hanging="360"/>
      </w:pPr>
    </w:lvl>
    <w:lvl w:ilvl="7" w:tplc="E266FDDA">
      <w:start w:val="1"/>
      <w:numFmt w:val="lowerLetter"/>
      <w:lvlText w:val="%8."/>
      <w:lvlJc w:val="left"/>
      <w:pPr>
        <w:ind w:left="5760" w:hanging="360"/>
      </w:pPr>
    </w:lvl>
    <w:lvl w:ilvl="8" w:tplc="34946426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543E06"/>
    <w:multiLevelType w:val="hybridMultilevel"/>
    <w:tmpl w:val="5B88FA56"/>
    <w:lvl w:ilvl="0" w:tplc="4432C31E">
      <w:start w:val="1"/>
      <w:numFmt w:val="lowerLetter"/>
      <w:lvlText w:val="%1)"/>
      <w:lvlJc w:val="left"/>
      <w:pPr>
        <w:ind w:left="397" w:hanging="397"/>
      </w:pPr>
      <w:rPr>
        <w:rFonts w:hint="default"/>
      </w:rPr>
    </w:lvl>
    <w:lvl w:ilvl="1" w:tplc="D4DEE828">
      <w:start w:val="1"/>
      <w:numFmt w:val="lowerLetter"/>
      <w:lvlText w:val="%2."/>
      <w:lvlJc w:val="left"/>
      <w:pPr>
        <w:ind w:left="1610" w:hanging="360"/>
      </w:pPr>
    </w:lvl>
    <w:lvl w:ilvl="2" w:tplc="F056C67A">
      <w:start w:val="1"/>
      <w:numFmt w:val="lowerRoman"/>
      <w:lvlText w:val="%3."/>
      <w:lvlJc w:val="right"/>
      <w:pPr>
        <w:ind w:left="2330" w:hanging="180"/>
      </w:pPr>
    </w:lvl>
    <w:lvl w:ilvl="3" w:tplc="C71E3DD2">
      <w:start w:val="1"/>
      <w:numFmt w:val="decimal"/>
      <w:lvlText w:val="%4."/>
      <w:lvlJc w:val="left"/>
      <w:pPr>
        <w:ind w:left="3050" w:hanging="360"/>
      </w:pPr>
    </w:lvl>
    <w:lvl w:ilvl="4" w:tplc="2F0AEC6A">
      <w:start w:val="1"/>
      <w:numFmt w:val="lowerLetter"/>
      <w:lvlText w:val="%5."/>
      <w:lvlJc w:val="left"/>
      <w:pPr>
        <w:ind w:left="3770" w:hanging="360"/>
      </w:pPr>
    </w:lvl>
    <w:lvl w:ilvl="5" w:tplc="50CAB77E">
      <w:start w:val="1"/>
      <w:numFmt w:val="lowerRoman"/>
      <w:lvlText w:val="%6."/>
      <w:lvlJc w:val="right"/>
      <w:pPr>
        <w:ind w:left="4490" w:hanging="180"/>
      </w:pPr>
    </w:lvl>
    <w:lvl w:ilvl="6" w:tplc="006461CE">
      <w:start w:val="1"/>
      <w:numFmt w:val="decimal"/>
      <w:lvlText w:val="%7."/>
      <w:lvlJc w:val="left"/>
      <w:pPr>
        <w:ind w:left="5210" w:hanging="360"/>
      </w:pPr>
    </w:lvl>
    <w:lvl w:ilvl="7" w:tplc="ABAC614A">
      <w:start w:val="1"/>
      <w:numFmt w:val="lowerLetter"/>
      <w:lvlText w:val="%8."/>
      <w:lvlJc w:val="left"/>
      <w:pPr>
        <w:ind w:left="5930" w:hanging="360"/>
      </w:pPr>
    </w:lvl>
    <w:lvl w:ilvl="8" w:tplc="BF34DD9C">
      <w:start w:val="1"/>
      <w:numFmt w:val="lowerRoman"/>
      <w:lvlText w:val="%9."/>
      <w:lvlJc w:val="right"/>
      <w:pPr>
        <w:ind w:left="6650" w:hanging="180"/>
      </w:pPr>
    </w:lvl>
  </w:abstractNum>
  <w:abstractNum w:abstractNumId="17" w15:restartNumberingAfterBreak="0">
    <w:nsid w:val="30B96467"/>
    <w:multiLevelType w:val="hybridMultilevel"/>
    <w:tmpl w:val="0F8A8098"/>
    <w:lvl w:ilvl="0" w:tplc="E590760C">
      <w:start w:val="1"/>
      <w:numFmt w:val="decimal"/>
      <w:pStyle w:val="TEBISIONummerierung"/>
      <w:lvlText w:val="%1."/>
      <w:lvlJc w:val="left"/>
      <w:pPr>
        <w:ind w:left="720" w:hanging="360"/>
      </w:pPr>
      <w:rPr>
        <w:rFonts w:hint="default"/>
      </w:rPr>
    </w:lvl>
    <w:lvl w:ilvl="1" w:tplc="422AC584">
      <w:start w:val="1"/>
      <w:numFmt w:val="lowerLetter"/>
      <w:lvlText w:val="%2."/>
      <w:lvlJc w:val="left"/>
      <w:pPr>
        <w:ind w:left="1440" w:hanging="360"/>
      </w:pPr>
    </w:lvl>
    <w:lvl w:ilvl="2" w:tplc="0D6C3154">
      <w:start w:val="1"/>
      <w:numFmt w:val="lowerRoman"/>
      <w:lvlText w:val="%3."/>
      <w:lvlJc w:val="right"/>
      <w:pPr>
        <w:ind w:left="2160" w:hanging="180"/>
      </w:pPr>
    </w:lvl>
    <w:lvl w:ilvl="3" w:tplc="E35CE48E">
      <w:start w:val="1"/>
      <w:numFmt w:val="decimal"/>
      <w:lvlText w:val="%4."/>
      <w:lvlJc w:val="left"/>
      <w:pPr>
        <w:ind w:left="2880" w:hanging="360"/>
      </w:pPr>
    </w:lvl>
    <w:lvl w:ilvl="4" w:tplc="9BEE87CC">
      <w:start w:val="1"/>
      <w:numFmt w:val="lowerLetter"/>
      <w:lvlText w:val="%5."/>
      <w:lvlJc w:val="left"/>
      <w:pPr>
        <w:ind w:left="3600" w:hanging="360"/>
      </w:pPr>
    </w:lvl>
    <w:lvl w:ilvl="5" w:tplc="45E0301C">
      <w:start w:val="1"/>
      <w:numFmt w:val="lowerRoman"/>
      <w:lvlText w:val="%6."/>
      <w:lvlJc w:val="right"/>
      <w:pPr>
        <w:ind w:left="4320" w:hanging="180"/>
      </w:pPr>
    </w:lvl>
    <w:lvl w:ilvl="6" w:tplc="F1D41216">
      <w:start w:val="1"/>
      <w:numFmt w:val="decimal"/>
      <w:lvlText w:val="%7."/>
      <w:lvlJc w:val="left"/>
      <w:pPr>
        <w:ind w:left="5040" w:hanging="360"/>
      </w:pPr>
    </w:lvl>
    <w:lvl w:ilvl="7" w:tplc="3E3A8C7A">
      <w:start w:val="1"/>
      <w:numFmt w:val="lowerLetter"/>
      <w:lvlText w:val="%8."/>
      <w:lvlJc w:val="left"/>
      <w:pPr>
        <w:ind w:left="5760" w:hanging="360"/>
      </w:pPr>
    </w:lvl>
    <w:lvl w:ilvl="8" w:tplc="8FDC91FA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897663"/>
    <w:multiLevelType w:val="hybridMultilevel"/>
    <w:tmpl w:val="18A60AE2"/>
    <w:lvl w:ilvl="0" w:tplc="E69805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E2ABACC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BF3A8A60">
      <w:start w:val="1"/>
      <w:numFmt w:val="lowerRoman"/>
      <w:lvlText w:val="%3."/>
      <w:lvlJc w:val="right"/>
      <w:pPr>
        <w:ind w:left="1800" w:hanging="180"/>
      </w:pPr>
    </w:lvl>
    <w:lvl w:ilvl="3" w:tplc="EEB05674">
      <w:start w:val="1"/>
      <w:numFmt w:val="decimal"/>
      <w:lvlText w:val="%4."/>
      <w:lvlJc w:val="left"/>
      <w:pPr>
        <w:ind w:left="2520" w:hanging="360"/>
      </w:pPr>
    </w:lvl>
    <w:lvl w:ilvl="4" w:tplc="1F30C6AC">
      <w:start w:val="1"/>
      <w:numFmt w:val="lowerLetter"/>
      <w:lvlText w:val="%5."/>
      <w:lvlJc w:val="left"/>
      <w:pPr>
        <w:ind w:left="3240" w:hanging="360"/>
      </w:pPr>
    </w:lvl>
    <w:lvl w:ilvl="5" w:tplc="530C55DC">
      <w:start w:val="1"/>
      <w:numFmt w:val="lowerRoman"/>
      <w:lvlText w:val="%6."/>
      <w:lvlJc w:val="right"/>
      <w:pPr>
        <w:ind w:left="3960" w:hanging="180"/>
      </w:pPr>
    </w:lvl>
    <w:lvl w:ilvl="6" w:tplc="61EC33EC">
      <w:start w:val="1"/>
      <w:numFmt w:val="decimal"/>
      <w:lvlText w:val="%7."/>
      <w:lvlJc w:val="left"/>
      <w:pPr>
        <w:ind w:left="4680" w:hanging="360"/>
      </w:pPr>
    </w:lvl>
    <w:lvl w:ilvl="7" w:tplc="3580BFA2">
      <w:start w:val="1"/>
      <w:numFmt w:val="lowerLetter"/>
      <w:lvlText w:val="%8."/>
      <w:lvlJc w:val="left"/>
      <w:pPr>
        <w:ind w:left="5400" w:hanging="360"/>
      </w:pPr>
    </w:lvl>
    <w:lvl w:ilvl="8" w:tplc="4F96AD40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8723BA"/>
    <w:multiLevelType w:val="hybridMultilevel"/>
    <w:tmpl w:val="BDF4E83C"/>
    <w:lvl w:ilvl="0" w:tplc="F8383234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32"/>
      </w:rPr>
    </w:lvl>
    <w:lvl w:ilvl="1" w:tplc="75D627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5AEF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C24F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D672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2463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5024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0DA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66D5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533C2A"/>
    <w:multiLevelType w:val="hybridMultilevel"/>
    <w:tmpl w:val="AD9A6E64"/>
    <w:lvl w:ilvl="0" w:tplc="523671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5A4F202">
      <w:start w:val="1"/>
      <w:numFmt w:val="lowerLetter"/>
      <w:lvlText w:val="%2."/>
      <w:lvlJc w:val="left"/>
      <w:pPr>
        <w:ind w:left="1440" w:hanging="360"/>
      </w:pPr>
    </w:lvl>
    <w:lvl w:ilvl="2" w:tplc="D9067100">
      <w:start w:val="1"/>
      <w:numFmt w:val="lowerRoman"/>
      <w:lvlText w:val="%3."/>
      <w:lvlJc w:val="right"/>
      <w:pPr>
        <w:ind w:left="2160" w:hanging="180"/>
      </w:pPr>
    </w:lvl>
    <w:lvl w:ilvl="3" w:tplc="6DC4814E">
      <w:start w:val="1"/>
      <w:numFmt w:val="decimal"/>
      <w:lvlText w:val="%4."/>
      <w:lvlJc w:val="left"/>
      <w:pPr>
        <w:ind w:left="2880" w:hanging="360"/>
      </w:pPr>
    </w:lvl>
    <w:lvl w:ilvl="4" w:tplc="F0548326">
      <w:start w:val="1"/>
      <w:numFmt w:val="lowerLetter"/>
      <w:lvlText w:val="%5."/>
      <w:lvlJc w:val="left"/>
      <w:pPr>
        <w:ind w:left="3600" w:hanging="360"/>
      </w:pPr>
    </w:lvl>
    <w:lvl w:ilvl="5" w:tplc="E020E12E">
      <w:start w:val="1"/>
      <w:numFmt w:val="lowerRoman"/>
      <w:lvlText w:val="%6."/>
      <w:lvlJc w:val="right"/>
      <w:pPr>
        <w:ind w:left="4320" w:hanging="180"/>
      </w:pPr>
    </w:lvl>
    <w:lvl w:ilvl="6" w:tplc="47D06C70">
      <w:start w:val="1"/>
      <w:numFmt w:val="decimal"/>
      <w:lvlText w:val="%7."/>
      <w:lvlJc w:val="left"/>
      <w:pPr>
        <w:ind w:left="5040" w:hanging="360"/>
      </w:pPr>
    </w:lvl>
    <w:lvl w:ilvl="7" w:tplc="78E68BEA">
      <w:start w:val="1"/>
      <w:numFmt w:val="lowerLetter"/>
      <w:lvlText w:val="%8."/>
      <w:lvlJc w:val="left"/>
      <w:pPr>
        <w:ind w:left="5760" w:hanging="360"/>
      </w:pPr>
    </w:lvl>
    <w:lvl w:ilvl="8" w:tplc="12689100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895188"/>
    <w:multiLevelType w:val="hybridMultilevel"/>
    <w:tmpl w:val="4D3683CA"/>
    <w:lvl w:ilvl="0" w:tplc="696CEE3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 w:tplc="6CAA348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81066D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5E283E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CE8F7C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BA895D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A886CF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CA0784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8BA124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3B3A6F08"/>
    <w:multiLevelType w:val="hybridMultilevel"/>
    <w:tmpl w:val="BBC613C2"/>
    <w:lvl w:ilvl="0" w:tplc="4F2CB4F2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 w:tplc="5C4C481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A949C7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260058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61ABC5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874F0C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EC08AF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052C22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060257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 w15:restartNumberingAfterBreak="0">
    <w:nsid w:val="3D0E0759"/>
    <w:multiLevelType w:val="hybridMultilevel"/>
    <w:tmpl w:val="18025232"/>
    <w:lvl w:ilvl="0" w:tplc="C7AA81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5EAD8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C67E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025D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4A46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48C4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6240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745CF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148B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3D1E19"/>
    <w:multiLevelType w:val="hybridMultilevel"/>
    <w:tmpl w:val="CACA306A"/>
    <w:lvl w:ilvl="0" w:tplc="A3AEF8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C2CFFAA">
      <w:start w:val="1"/>
      <w:numFmt w:val="lowerLetter"/>
      <w:lvlText w:val="%2."/>
      <w:lvlJc w:val="left"/>
      <w:pPr>
        <w:ind w:left="1080" w:hanging="360"/>
      </w:pPr>
    </w:lvl>
    <w:lvl w:ilvl="2" w:tplc="DD2A1452">
      <w:start w:val="1"/>
      <w:numFmt w:val="lowerRoman"/>
      <w:lvlText w:val="%3."/>
      <w:lvlJc w:val="right"/>
      <w:pPr>
        <w:ind w:left="1800" w:hanging="180"/>
      </w:pPr>
    </w:lvl>
    <w:lvl w:ilvl="3" w:tplc="FFB09A7C">
      <w:start w:val="1"/>
      <w:numFmt w:val="decimal"/>
      <w:lvlText w:val="%4."/>
      <w:lvlJc w:val="left"/>
      <w:pPr>
        <w:ind w:left="2520" w:hanging="360"/>
      </w:pPr>
    </w:lvl>
    <w:lvl w:ilvl="4" w:tplc="1592D792">
      <w:start w:val="1"/>
      <w:numFmt w:val="lowerLetter"/>
      <w:lvlText w:val="%5."/>
      <w:lvlJc w:val="left"/>
      <w:pPr>
        <w:ind w:left="3240" w:hanging="360"/>
      </w:pPr>
    </w:lvl>
    <w:lvl w:ilvl="5" w:tplc="85D23344">
      <w:start w:val="1"/>
      <w:numFmt w:val="lowerRoman"/>
      <w:lvlText w:val="%6."/>
      <w:lvlJc w:val="right"/>
      <w:pPr>
        <w:ind w:left="3960" w:hanging="180"/>
      </w:pPr>
    </w:lvl>
    <w:lvl w:ilvl="6" w:tplc="3F26EB6E">
      <w:start w:val="1"/>
      <w:numFmt w:val="decimal"/>
      <w:lvlText w:val="%7."/>
      <w:lvlJc w:val="left"/>
      <w:pPr>
        <w:ind w:left="4680" w:hanging="360"/>
      </w:pPr>
    </w:lvl>
    <w:lvl w:ilvl="7" w:tplc="92EE53E2">
      <w:start w:val="1"/>
      <w:numFmt w:val="lowerLetter"/>
      <w:lvlText w:val="%8."/>
      <w:lvlJc w:val="left"/>
      <w:pPr>
        <w:ind w:left="5400" w:hanging="360"/>
      </w:pPr>
    </w:lvl>
    <w:lvl w:ilvl="8" w:tplc="6CFEC392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FB423FC"/>
    <w:multiLevelType w:val="hybridMultilevel"/>
    <w:tmpl w:val="887EDEF4"/>
    <w:lvl w:ilvl="0" w:tplc="E0CCA5F4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F138BB2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B46A58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3268B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C32F33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B56FB7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19EF08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2D2B02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42A055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6" w15:restartNumberingAfterBreak="0">
    <w:nsid w:val="40D02478"/>
    <w:multiLevelType w:val="hybridMultilevel"/>
    <w:tmpl w:val="767AAF94"/>
    <w:lvl w:ilvl="0" w:tplc="5D98F1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B4E6978">
      <w:start w:val="1"/>
      <w:numFmt w:val="lowerLetter"/>
      <w:lvlText w:val="%2."/>
      <w:lvlJc w:val="left"/>
      <w:pPr>
        <w:ind w:left="1440" w:hanging="360"/>
      </w:pPr>
    </w:lvl>
    <w:lvl w:ilvl="2" w:tplc="7A6C1F72">
      <w:start w:val="1"/>
      <w:numFmt w:val="lowerRoman"/>
      <w:lvlText w:val="%3."/>
      <w:lvlJc w:val="right"/>
      <w:pPr>
        <w:ind w:left="2160" w:hanging="180"/>
      </w:pPr>
    </w:lvl>
    <w:lvl w:ilvl="3" w:tplc="D508233A">
      <w:start w:val="1"/>
      <w:numFmt w:val="decimal"/>
      <w:lvlText w:val="%4."/>
      <w:lvlJc w:val="left"/>
      <w:pPr>
        <w:ind w:left="2880" w:hanging="360"/>
      </w:pPr>
    </w:lvl>
    <w:lvl w:ilvl="4" w:tplc="A9744962">
      <w:start w:val="1"/>
      <w:numFmt w:val="lowerLetter"/>
      <w:lvlText w:val="%5."/>
      <w:lvlJc w:val="left"/>
      <w:pPr>
        <w:ind w:left="3600" w:hanging="360"/>
      </w:pPr>
    </w:lvl>
    <w:lvl w:ilvl="5" w:tplc="9F76FE50">
      <w:start w:val="1"/>
      <w:numFmt w:val="lowerRoman"/>
      <w:lvlText w:val="%6."/>
      <w:lvlJc w:val="right"/>
      <w:pPr>
        <w:ind w:left="4320" w:hanging="180"/>
      </w:pPr>
    </w:lvl>
    <w:lvl w:ilvl="6" w:tplc="0ADAB408">
      <w:start w:val="1"/>
      <w:numFmt w:val="decimal"/>
      <w:lvlText w:val="%7."/>
      <w:lvlJc w:val="left"/>
      <w:pPr>
        <w:ind w:left="5040" w:hanging="360"/>
      </w:pPr>
    </w:lvl>
    <w:lvl w:ilvl="7" w:tplc="08F4FBE0">
      <w:start w:val="1"/>
      <w:numFmt w:val="lowerLetter"/>
      <w:lvlText w:val="%8."/>
      <w:lvlJc w:val="left"/>
      <w:pPr>
        <w:ind w:left="5760" w:hanging="360"/>
      </w:pPr>
    </w:lvl>
    <w:lvl w:ilvl="8" w:tplc="64FECA50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4D7C92"/>
    <w:multiLevelType w:val="hybridMultilevel"/>
    <w:tmpl w:val="A75C1FDE"/>
    <w:lvl w:ilvl="0" w:tplc="D00272E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AB6002C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037E6FE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B44A30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FFDAF3E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AFE0C92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DC82EC7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5F9443A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EF1802F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8" w15:restartNumberingAfterBreak="0">
    <w:nsid w:val="4CDB4427"/>
    <w:multiLevelType w:val="hybridMultilevel"/>
    <w:tmpl w:val="886E4712"/>
    <w:lvl w:ilvl="0" w:tplc="C9AA04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E2CB18">
      <w:start w:val="1"/>
      <w:numFmt w:val="lowerLetter"/>
      <w:lvlText w:val="%2."/>
      <w:lvlJc w:val="left"/>
      <w:pPr>
        <w:ind w:left="1440" w:hanging="360"/>
      </w:pPr>
    </w:lvl>
    <w:lvl w:ilvl="2" w:tplc="DBA24E50">
      <w:start w:val="1"/>
      <w:numFmt w:val="lowerRoman"/>
      <w:lvlText w:val="%3."/>
      <w:lvlJc w:val="right"/>
      <w:pPr>
        <w:ind w:left="2160" w:hanging="180"/>
      </w:pPr>
    </w:lvl>
    <w:lvl w:ilvl="3" w:tplc="BF604226">
      <w:start w:val="1"/>
      <w:numFmt w:val="decimal"/>
      <w:lvlText w:val="%4."/>
      <w:lvlJc w:val="left"/>
      <w:pPr>
        <w:ind w:left="2880" w:hanging="360"/>
      </w:pPr>
    </w:lvl>
    <w:lvl w:ilvl="4" w:tplc="FCF624E6">
      <w:start w:val="1"/>
      <w:numFmt w:val="lowerLetter"/>
      <w:lvlText w:val="%5."/>
      <w:lvlJc w:val="left"/>
      <w:pPr>
        <w:ind w:left="3600" w:hanging="360"/>
      </w:pPr>
    </w:lvl>
    <w:lvl w:ilvl="5" w:tplc="D406840E">
      <w:start w:val="1"/>
      <w:numFmt w:val="lowerRoman"/>
      <w:lvlText w:val="%6."/>
      <w:lvlJc w:val="right"/>
      <w:pPr>
        <w:ind w:left="4320" w:hanging="180"/>
      </w:pPr>
    </w:lvl>
    <w:lvl w:ilvl="6" w:tplc="93FE0C08">
      <w:start w:val="1"/>
      <w:numFmt w:val="decimal"/>
      <w:lvlText w:val="%7."/>
      <w:lvlJc w:val="left"/>
      <w:pPr>
        <w:ind w:left="5040" w:hanging="360"/>
      </w:pPr>
    </w:lvl>
    <w:lvl w:ilvl="7" w:tplc="FF9C8746">
      <w:start w:val="1"/>
      <w:numFmt w:val="lowerLetter"/>
      <w:lvlText w:val="%8."/>
      <w:lvlJc w:val="left"/>
      <w:pPr>
        <w:ind w:left="5760" w:hanging="360"/>
      </w:pPr>
    </w:lvl>
    <w:lvl w:ilvl="8" w:tplc="18F24B6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A7FB9"/>
    <w:multiLevelType w:val="hybridMultilevel"/>
    <w:tmpl w:val="543037C4"/>
    <w:lvl w:ilvl="0" w:tplc="EA0EC8A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32A4B70">
      <w:start w:val="1"/>
      <w:numFmt w:val="lowerLetter"/>
      <w:lvlText w:val="%2."/>
      <w:lvlJc w:val="left"/>
      <w:pPr>
        <w:ind w:left="1080" w:hanging="360"/>
      </w:pPr>
    </w:lvl>
    <w:lvl w:ilvl="2" w:tplc="9F52BA88">
      <w:start w:val="1"/>
      <w:numFmt w:val="lowerRoman"/>
      <w:lvlText w:val="%3."/>
      <w:lvlJc w:val="right"/>
      <w:pPr>
        <w:ind w:left="1800" w:hanging="180"/>
      </w:pPr>
    </w:lvl>
    <w:lvl w:ilvl="3" w:tplc="7D941614">
      <w:start w:val="1"/>
      <w:numFmt w:val="decimal"/>
      <w:lvlText w:val="%4."/>
      <w:lvlJc w:val="left"/>
      <w:pPr>
        <w:ind w:left="2520" w:hanging="360"/>
      </w:pPr>
    </w:lvl>
    <w:lvl w:ilvl="4" w:tplc="6F3A7A8C">
      <w:start w:val="1"/>
      <w:numFmt w:val="lowerLetter"/>
      <w:lvlText w:val="%5."/>
      <w:lvlJc w:val="left"/>
      <w:pPr>
        <w:ind w:left="3240" w:hanging="360"/>
      </w:pPr>
    </w:lvl>
    <w:lvl w:ilvl="5" w:tplc="B01CA694">
      <w:start w:val="1"/>
      <w:numFmt w:val="lowerRoman"/>
      <w:lvlText w:val="%6."/>
      <w:lvlJc w:val="right"/>
      <w:pPr>
        <w:ind w:left="3960" w:hanging="180"/>
      </w:pPr>
    </w:lvl>
    <w:lvl w:ilvl="6" w:tplc="044AE602">
      <w:start w:val="1"/>
      <w:numFmt w:val="decimal"/>
      <w:lvlText w:val="%7."/>
      <w:lvlJc w:val="left"/>
      <w:pPr>
        <w:ind w:left="4680" w:hanging="360"/>
      </w:pPr>
    </w:lvl>
    <w:lvl w:ilvl="7" w:tplc="5FCC6F3C">
      <w:start w:val="1"/>
      <w:numFmt w:val="lowerLetter"/>
      <w:lvlText w:val="%8."/>
      <w:lvlJc w:val="left"/>
      <w:pPr>
        <w:ind w:left="5400" w:hanging="360"/>
      </w:pPr>
    </w:lvl>
    <w:lvl w:ilvl="8" w:tplc="C2DC040C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39D707A"/>
    <w:multiLevelType w:val="hybridMultilevel"/>
    <w:tmpl w:val="AE5EE226"/>
    <w:lvl w:ilvl="0" w:tplc="4908216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24"/>
      </w:rPr>
    </w:lvl>
    <w:lvl w:ilvl="1" w:tplc="F1C6EA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966C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F0E0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A707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62B7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D4E0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7A4DC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BE44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EB35DD"/>
    <w:multiLevelType w:val="hybridMultilevel"/>
    <w:tmpl w:val="396C2CCE"/>
    <w:lvl w:ilvl="0" w:tplc="3C2CC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EA078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6006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A8BD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E644D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28D3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1069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163A1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88A0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4D586F"/>
    <w:multiLevelType w:val="hybridMultilevel"/>
    <w:tmpl w:val="B11605F8"/>
    <w:lvl w:ilvl="0" w:tplc="56FA4A9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32A86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78D5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D25A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58C8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FB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2045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1EC9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A260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446E05"/>
    <w:multiLevelType w:val="hybridMultilevel"/>
    <w:tmpl w:val="FCDADA22"/>
    <w:lvl w:ilvl="0" w:tplc="D73E14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24F0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4086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D852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84C7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ACF6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22D4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12CF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1458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0749A3"/>
    <w:multiLevelType w:val="hybridMultilevel"/>
    <w:tmpl w:val="77D0F412"/>
    <w:lvl w:ilvl="0" w:tplc="DA4EA2EA">
      <w:start w:val="1"/>
      <w:numFmt w:val="decimal"/>
      <w:lvlText w:val="%1."/>
      <w:lvlJc w:val="left"/>
      <w:pPr>
        <w:ind w:left="720" w:hanging="360"/>
      </w:pPr>
    </w:lvl>
    <w:lvl w:ilvl="1" w:tplc="64824500">
      <w:start w:val="1"/>
      <w:numFmt w:val="lowerLetter"/>
      <w:lvlText w:val="%2."/>
      <w:lvlJc w:val="left"/>
      <w:pPr>
        <w:ind w:left="1440" w:hanging="360"/>
      </w:pPr>
    </w:lvl>
    <w:lvl w:ilvl="2" w:tplc="6EE83B9A">
      <w:start w:val="1"/>
      <w:numFmt w:val="lowerRoman"/>
      <w:lvlText w:val="%3."/>
      <w:lvlJc w:val="right"/>
      <w:pPr>
        <w:ind w:left="2160" w:hanging="180"/>
      </w:pPr>
    </w:lvl>
    <w:lvl w:ilvl="3" w:tplc="16FE6A16">
      <w:start w:val="1"/>
      <w:numFmt w:val="decimal"/>
      <w:lvlText w:val="%4."/>
      <w:lvlJc w:val="left"/>
      <w:pPr>
        <w:ind w:left="2880" w:hanging="360"/>
      </w:pPr>
    </w:lvl>
    <w:lvl w:ilvl="4" w:tplc="378EAE72">
      <w:start w:val="1"/>
      <w:numFmt w:val="lowerLetter"/>
      <w:lvlText w:val="%5."/>
      <w:lvlJc w:val="left"/>
      <w:pPr>
        <w:ind w:left="3600" w:hanging="360"/>
      </w:pPr>
    </w:lvl>
    <w:lvl w:ilvl="5" w:tplc="CFF0DEDA">
      <w:start w:val="1"/>
      <w:numFmt w:val="lowerRoman"/>
      <w:lvlText w:val="%6."/>
      <w:lvlJc w:val="right"/>
      <w:pPr>
        <w:ind w:left="4320" w:hanging="180"/>
      </w:pPr>
    </w:lvl>
    <w:lvl w:ilvl="6" w:tplc="0B9CC6A8">
      <w:start w:val="1"/>
      <w:numFmt w:val="decimal"/>
      <w:lvlText w:val="%7."/>
      <w:lvlJc w:val="left"/>
      <w:pPr>
        <w:ind w:left="5040" w:hanging="360"/>
      </w:pPr>
    </w:lvl>
    <w:lvl w:ilvl="7" w:tplc="B560D146">
      <w:start w:val="1"/>
      <w:numFmt w:val="lowerLetter"/>
      <w:lvlText w:val="%8."/>
      <w:lvlJc w:val="left"/>
      <w:pPr>
        <w:ind w:left="5760" w:hanging="360"/>
      </w:pPr>
    </w:lvl>
    <w:lvl w:ilvl="8" w:tplc="F1B66FE0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FF0F81"/>
    <w:multiLevelType w:val="hybridMultilevel"/>
    <w:tmpl w:val="13200468"/>
    <w:lvl w:ilvl="0" w:tplc="78D853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79A382A">
      <w:start w:val="1"/>
      <w:numFmt w:val="lowerLetter"/>
      <w:lvlText w:val="%2."/>
      <w:lvlJc w:val="left"/>
      <w:pPr>
        <w:ind w:left="1080" w:hanging="360"/>
      </w:pPr>
    </w:lvl>
    <w:lvl w:ilvl="2" w:tplc="1F5A437A">
      <w:start w:val="1"/>
      <w:numFmt w:val="lowerRoman"/>
      <w:lvlText w:val="%3."/>
      <w:lvlJc w:val="right"/>
      <w:pPr>
        <w:ind w:left="1800" w:hanging="180"/>
      </w:pPr>
    </w:lvl>
    <w:lvl w:ilvl="3" w:tplc="EC4E0460">
      <w:start w:val="1"/>
      <w:numFmt w:val="decimal"/>
      <w:lvlText w:val="%4."/>
      <w:lvlJc w:val="left"/>
      <w:pPr>
        <w:ind w:left="2520" w:hanging="360"/>
      </w:pPr>
    </w:lvl>
    <w:lvl w:ilvl="4" w:tplc="2766CC04">
      <w:start w:val="1"/>
      <w:numFmt w:val="lowerLetter"/>
      <w:lvlText w:val="%5."/>
      <w:lvlJc w:val="left"/>
      <w:pPr>
        <w:ind w:left="3240" w:hanging="360"/>
      </w:pPr>
    </w:lvl>
    <w:lvl w:ilvl="5" w:tplc="614E80A8">
      <w:start w:val="1"/>
      <w:numFmt w:val="lowerRoman"/>
      <w:lvlText w:val="%6."/>
      <w:lvlJc w:val="right"/>
      <w:pPr>
        <w:ind w:left="3960" w:hanging="180"/>
      </w:pPr>
    </w:lvl>
    <w:lvl w:ilvl="6" w:tplc="1806EEE4">
      <w:start w:val="1"/>
      <w:numFmt w:val="decimal"/>
      <w:lvlText w:val="%7."/>
      <w:lvlJc w:val="left"/>
      <w:pPr>
        <w:ind w:left="4680" w:hanging="360"/>
      </w:pPr>
    </w:lvl>
    <w:lvl w:ilvl="7" w:tplc="2F3804A6">
      <w:start w:val="1"/>
      <w:numFmt w:val="lowerLetter"/>
      <w:lvlText w:val="%8."/>
      <w:lvlJc w:val="left"/>
      <w:pPr>
        <w:ind w:left="5400" w:hanging="360"/>
      </w:pPr>
    </w:lvl>
    <w:lvl w:ilvl="8" w:tplc="8E7A5E2E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1849FA"/>
    <w:multiLevelType w:val="hybridMultilevel"/>
    <w:tmpl w:val="8640C0FC"/>
    <w:lvl w:ilvl="0" w:tplc="3F8C5B4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66AC4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3AC2E0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A9C882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B668C0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8EE9B2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2C49B1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0D851F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FB42B5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7" w15:restartNumberingAfterBreak="0">
    <w:nsid w:val="773C1597"/>
    <w:multiLevelType w:val="hybridMultilevel"/>
    <w:tmpl w:val="EB465F30"/>
    <w:lvl w:ilvl="0" w:tplc="3FDADF64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 w:tplc="8C74E97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F20222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68A512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7E0196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1508B3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562C4B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24E7FF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49E2E8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8" w15:restartNumberingAfterBreak="0">
    <w:nsid w:val="7BDF7A4E"/>
    <w:multiLevelType w:val="hybridMultilevel"/>
    <w:tmpl w:val="A6326836"/>
    <w:lvl w:ilvl="0" w:tplc="598CD85A">
      <w:start w:val="1"/>
      <w:numFmt w:val="bullet"/>
      <w:pStyle w:val="TEBISOAufzhlung"/>
      <w:lvlText w:val=""/>
      <w:lvlJc w:val="left"/>
      <w:pPr>
        <w:ind w:left="170" w:hanging="170"/>
      </w:pPr>
      <w:rPr>
        <w:rFonts w:ascii="Symbol" w:hAnsi="Symbol" w:hint="default"/>
        <w:sz w:val="22"/>
      </w:rPr>
    </w:lvl>
    <w:lvl w:ilvl="1" w:tplc="B45837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A6A7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5620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9E81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2A1D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5419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AC5C2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EAEE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157B9C"/>
    <w:multiLevelType w:val="hybridMultilevel"/>
    <w:tmpl w:val="DAD4B3BC"/>
    <w:lvl w:ilvl="0" w:tplc="D6147CEA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 w:tplc="9BD0221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4AA0CE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900E7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4BC0E3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73802E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568772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87031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402BA1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0" w15:restartNumberingAfterBreak="0">
    <w:nsid w:val="7E8D3455"/>
    <w:multiLevelType w:val="hybridMultilevel"/>
    <w:tmpl w:val="9A04F862"/>
    <w:lvl w:ilvl="0" w:tplc="6392540A">
      <w:start w:val="1"/>
      <w:numFmt w:val="decimal"/>
      <w:lvlText w:val="%1."/>
      <w:lvlJc w:val="left"/>
      <w:pPr>
        <w:ind w:left="360" w:hanging="360"/>
      </w:pPr>
    </w:lvl>
    <w:lvl w:ilvl="1" w:tplc="62FE0340">
      <w:start w:val="1"/>
      <w:numFmt w:val="lowerLetter"/>
      <w:lvlText w:val="%2."/>
      <w:lvlJc w:val="left"/>
      <w:pPr>
        <w:ind w:left="1080" w:hanging="360"/>
      </w:pPr>
    </w:lvl>
    <w:lvl w:ilvl="2" w:tplc="1BBEA64C">
      <w:start w:val="1"/>
      <w:numFmt w:val="lowerRoman"/>
      <w:lvlText w:val="%3."/>
      <w:lvlJc w:val="right"/>
      <w:pPr>
        <w:ind w:left="1800" w:hanging="180"/>
      </w:pPr>
    </w:lvl>
    <w:lvl w:ilvl="3" w:tplc="36861446">
      <w:start w:val="1"/>
      <w:numFmt w:val="decimal"/>
      <w:lvlText w:val="%4."/>
      <w:lvlJc w:val="left"/>
      <w:pPr>
        <w:ind w:left="2520" w:hanging="360"/>
      </w:pPr>
    </w:lvl>
    <w:lvl w:ilvl="4" w:tplc="1C70412A">
      <w:start w:val="1"/>
      <w:numFmt w:val="lowerLetter"/>
      <w:lvlText w:val="%5."/>
      <w:lvlJc w:val="left"/>
      <w:pPr>
        <w:ind w:left="3240" w:hanging="360"/>
      </w:pPr>
    </w:lvl>
    <w:lvl w:ilvl="5" w:tplc="587ABDC0">
      <w:start w:val="1"/>
      <w:numFmt w:val="lowerRoman"/>
      <w:lvlText w:val="%6."/>
      <w:lvlJc w:val="right"/>
      <w:pPr>
        <w:ind w:left="3960" w:hanging="180"/>
      </w:pPr>
    </w:lvl>
    <w:lvl w:ilvl="6" w:tplc="0AD0323A">
      <w:start w:val="1"/>
      <w:numFmt w:val="decimal"/>
      <w:lvlText w:val="%7."/>
      <w:lvlJc w:val="left"/>
      <w:pPr>
        <w:ind w:left="4680" w:hanging="360"/>
      </w:pPr>
    </w:lvl>
    <w:lvl w:ilvl="7" w:tplc="2C10BA7E">
      <w:start w:val="1"/>
      <w:numFmt w:val="lowerLetter"/>
      <w:lvlText w:val="%8."/>
      <w:lvlJc w:val="left"/>
      <w:pPr>
        <w:ind w:left="5400" w:hanging="360"/>
      </w:pPr>
    </w:lvl>
    <w:lvl w:ilvl="8" w:tplc="19CE73F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3"/>
  </w:num>
  <w:num w:numId="3">
    <w:abstractNumId w:val="9"/>
  </w:num>
  <w:num w:numId="4">
    <w:abstractNumId w:val="34"/>
  </w:num>
  <w:num w:numId="5">
    <w:abstractNumId w:val="40"/>
  </w:num>
  <w:num w:numId="6">
    <w:abstractNumId w:val="6"/>
  </w:num>
  <w:num w:numId="7">
    <w:abstractNumId w:val="26"/>
  </w:num>
  <w:num w:numId="8">
    <w:abstractNumId w:val="15"/>
  </w:num>
  <w:num w:numId="9">
    <w:abstractNumId w:val="24"/>
  </w:num>
  <w:num w:numId="10">
    <w:abstractNumId w:val="1"/>
  </w:num>
  <w:num w:numId="11">
    <w:abstractNumId w:val="29"/>
  </w:num>
  <w:num w:numId="12">
    <w:abstractNumId w:val="31"/>
  </w:num>
  <w:num w:numId="13">
    <w:abstractNumId w:val="23"/>
  </w:num>
  <w:num w:numId="14">
    <w:abstractNumId w:val="7"/>
  </w:num>
  <w:num w:numId="15">
    <w:abstractNumId w:val="33"/>
  </w:num>
  <w:num w:numId="16">
    <w:abstractNumId w:val="18"/>
  </w:num>
  <w:num w:numId="17">
    <w:abstractNumId w:val="35"/>
  </w:num>
  <w:num w:numId="18">
    <w:abstractNumId w:val="32"/>
  </w:num>
  <w:num w:numId="19">
    <w:abstractNumId w:val="11"/>
  </w:num>
  <w:num w:numId="20">
    <w:abstractNumId w:val="28"/>
  </w:num>
  <w:num w:numId="21">
    <w:abstractNumId w:val="38"/>
  </w:num>
  <w:num w:numId="22">
    <w:abstractNumId w:val="17"/>
  </w:num>
  <w:num w:numId="23">
    <w:abstractNumId w:val="20"/>
  </w:num>
  <w:num w:numId="24">
    <w:abstractNumId w:val="0"/>
  </w:num>
  <w:num w:numId="25">
    <w:abstractNumId w:val="19"/>
  </w:num>
  <w:num w:numId="26">
    <w:abstractNumId w:val="30"/>
  </w:num>
  <w:num w:numId="27">
    <w:abstractNumId w:val="36"/>
  </w:num>
  <w:num w:numId="28">
    <w:abstractNumId w:val="13"/>
  </w:num>
  <w:num w:numId="29">
    <w:abstractNumId w:val="25"/>
  </w:num>
  <w:num w:numId="30">
    <w:abstractNumId w:val="37"/>
  </w:num>
  <w:num w:numId="31">
    <w:abstractNumId w:val="14"/>
  </w:num>
  <w:num w:numId="32">
    <w:abstractNumId w:val="10"/>
  </w:num>
  <w:num w:numId="33">
    <w:abstractNumId w:val="8"/>
  </w:num>
  <w:num w:numId="34">
    <w:abstractNumId w:val="39"/>
  </w:num>
  <w:num w:numId="35">
    <w:abstractNumId w:val="21"/>
  </w:num>
  <w:num w:numId="36">
    <w:abstractNumId w:val="22"/>
  </w:num>
  <w:num w:numId="37">
    <w:abstractNumId w:val="16"/>
  </w:num>
  <w:num w:numId="38">
    <w:abstractNumId w:val="5"/>
  </w:num>
  <w:num w:numId="39">
    <w:abstractNumId w:val="4"/>
  </w:num>
  <w:num w:numId="40">
    <w:abstractNumId w:val="2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2ED"/>
    <w:rsid w:val="0071507F"/>
    <w:rsid w:val="00AC1897"/>
    <w:rsid w:val="00C4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B004EE"/>
  <w15:docId w15:val="{CB724010-7CC0-3946-B0EF-2E6B13D1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Cs w:val="22"/>
        <w:lang w:val="de-CH" w:eastAsia="de-DE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20" w:line="240" w:lineRule="atLeast"/>
    </w:pPr>
    <w:rPr>
      <w:rFonts w:ascii="Egyptienne F 55 Roman" w:eastAsia="Times New Roman" w:hAnsi="Egyptienne F 55 Roman" w:cs="Calibri"/>
      <w:sz w:val="19"/>
      <w:szCs w:val="24"/>
      <w:lang w:val="de-DE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240"/>
      <w:outlineLvl w:val="0"/>
    </w:pPr>
    <w:rPr>
      <w:rFonts w:ascii="Calibri Light" w:eastAsia="Calibri Light" w:hAnsi="Calibri Light" w:cs="Calibri Light"/>
      <w:color w:val="2E74B5" w:themeColor="accent1" w:themeShade="BF"/>
      <w:sz w:val="32"/>
      <w:szCs w:val="32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spacing w:line="360" w:lineRule="auto"/>
      <w:outlineLvl w:val="1"/>
    </w:pPr>
    <w:rPr>
      <w:b/>
      <w:bCs/>
      <w:iCs/>
      <w:sz w:val="32"/>
      <w:szCs w:val="28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auto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band1Vert">
      <w:tblPr/>
      <w:tcPr>
        <w:shd w:val="clear" w:color="auto" w:fill="B3D0EB" w:themeFill="accent1" w:themeFillTint="75"/>
      </w:tcPr>
    </w:tblStylePr>
    <w:tblStylePr w:type="band1Horz">
      <w:tblPr/>
      <w:tcPr>
        <w:shd w:val="clear" w:color="auto" w:fill="B3D0EB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band1Vert">
      <w:tblPr/>
      <w:tcPr>
        <w:shd w:val="clear" w:color="auto" w:fill="A9BEE4" w:themeFill="accent5" w:themeFillTint="75"/>
      </w:tcPr>
    </w:tblStylePr>
    <w:tblStylePr w:type="band1Horz">
      <w:tblPr/>
      <w:tcPr>
        <w:shd w:val="clear" w:color="auto" w:fill="A9BEE4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tblPr/>
      <w:tcPr>
        <w:shd w:val="clear" w:color="auto" w:fill="D5E5F4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tblPr/>
      <w:tcPr>
        <w:shd w:val="clear" w:color="auto" w:fill="CFDBF0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auto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auto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auto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qFormat/>
    <w:pPr>
      <w:tabs>
        <w:tab w:val="center" w:pos="4536"/>
        <w:tab w:val="right" w:pos="9072"/>
      </w:tabs>
      <w:jc w:val="right"/>
    </w:pPr>
    <w:rPr>
      <w:rFonts w:ascii="Univers 45 Light" w:hAnsi="Univers 45 Light"/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Univers 45 Light" w:eastAsia="Times New Roman" w:hAnsi="Univers 45 Light" w:cs="Calibri"/>
      <w:sz w:val="16"/>
      <w:szCs w:val="24"/>
      <w:lang w:val="de-DE" w:eastAsia="en-US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Seitenzahl">
    <w:name w:val="page number"/>
    <w:basedOn w:val="Absatz-Standardschriftart"/>
    <w:uiPriority w:val="99"/>
    <w:semiHidden/>
    <w:unhideWhenUsed/>
  </w:style>
  <w:style w:type="character" w:customStyle="1" w:styleId="berschrift2Zchn">
    <w:name w:val="Überschrift 2 Zchn"/>
    <w:link w:val="berschrift2"/>
    <w:uiPriority w:val="9"/>
    <w:rPr>
      <w:rFonts w:eastAsia="Times New Roman"/>
      <w:b/>
      <w:bCs/>
      <w:iCs/>
      <w:sz w:val="32"/>
      <w:szCs w:val="28"/>
      <w:lang w:eastAsia="en-US"/>
    </w:rPr>
  </w:style>
  <w:style w:type="table" w:styleId="Tabellenraster">
    <w:name w:val="Table Grid"/>
    <w:basedOn w:val="NormaleTabelle"/>
    <w:uiPriority w:val="99"/>
    <w:pPr>
      <w:jc w:val="both"/>
    </w:pPr>
    <w:rPr>
      <w:rFonts w:ascii="Times New Roman" w:eastAsia="Times New Roman" w:hAnsi="Times New Roman"/>
      <w:lang w:eastAsia="de-CH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qFormat/>
    <w:rPr>
      <w:rFonts w:ascii="Arial" w:hAnsi="Arial" w:cs="Calibri"/>
      <w:sz w:val="22"/>
      <w:lang w:val="de-DE" w:eastAsia="en-US"/>
    </w:rPr>
  </w:style>
  <w:style w:type="character" w:styleId="Kommentarzeichen">
    <w:name w:val="annotation reference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 Light" w:eastAsia="Calibri Light" w:hAnsi="Calibri Light" w:cs="Calibri Light"/>
      <w:color w:val="2E74B5" w:themeColor="accent1" w:themeShade="BF"/>
      <w:sz w:val="32"/>
      <w:szCs w:val="32"/>
      <w:lang w:eastAsia="en-US"/>
    </w:rPr>
  </w:style>
  <w:style w:type="paragraph" w:styleId="Titel">
    <w:name w:val="Title"/>
    <w:basedOn w:val="Standard"/>
    <w:next w:val="Standard"/>
    <w:link w:val="TitelZchn"/>
    <w:uiPriority w:val="10"/>
    <w:qFormat/>
    <w:pPr>
      <w:contextualSpacing/>
      <w:jc w:val="center"/>
    </w:pPr>
    <w:rPr>
      <w:rFonts w:eastAsia="Calibri Light" w:cs="Calibri Light"/>
      <w:b/>
      <w:spacing w:val="-10"/>
      <w:sz w:val="28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Pr>
      <w:rFonts w:ascii="Calibri" w:eastAsia="Calibri Light" w:hAnsi="Calibri" w:cs="Calibri Light"/>
      <w:b/>
      <w:spacing w:val="-10"/>
      <w:sz w:val="28"/>
      <w:szCs w:val="56"/>
      <w:lang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rFonts w:eastAsia="Calibri"/>
      <w:b/>
      <w:spacing w:val="15"/>
      <w:sz w:val="24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ascii="Calibri" w:eastAsia="Calibri" w:hAnsi="Calibri" w:cs="Calibri"/>
      <w:b/>
      <w:spacing w:val="15"/>
      <w:sz w:val="24"/>
      <w:szCs w:val="22"/>
      <w:lang w:val="de-DE" w:eastAsia="en-US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954F72" w:themeColor="followedHyperlink"/>
      <w:u w:val="single"/>
    </w:rPr>
  </w:style>
  <w:style w:type="character" w:customStyle="1" w:styleId="Datum1">
    <w:name w:val="Datum1"/>
    <w:basedOn w:val="Absatz-Standardschriftart"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TEBISOberschrift1Ebene">
    <w:name w:val="TEBISO_Überschrift_1.Ebene"/>
    <w:qFormat/>
    <w:pPr>
      <w:keepNext/>
      <w:spacing w:before="120"/>
    </w:pPr>
    <w:rPr>
      <w:rFonts w:ascii="UNIVERS 65" w:hAnsi="UNIVERS 65" w:cs="Times New Roman (Textkörper CS)"/>
      <w:b/>
      <w:bCs/>
      <w:sz w:val="36"/>
      <w:szCs w:val="36"/>
      <w:lang w:val="de-DE" w:eastAsia="en-US"/>
    </w:rPr>
  </w:style>
  <w:style w:type="paragraph" w:customStyle="1" w:styleId="TEBISOUnterzeile">
    <w:name w:val="TEBISO_Unterzeile"/>
    <w:basedOn w:val="TEBISOberschrift1Ebene"/>
    <w:next w:val="Standard"/>
    <w:qFormat/>
    <w:pPr>
      <w:keepNext w:val="0"/>
      <w:widowControl w:val="0"/>
    </w:pPr>
    <w:rPr>
      <w:sz w:val="20"/>
    </w:rPr>
  </w:style>
  <w:style w:type="paragraph" w:customStyle="1" w:styleId="TEBISIOberschrift2Ebene">
    <w:name w:val="TEBISIO_Überschrift 2. Ebene"/>
    <w:qFormat/>
    <w:pPr>
      <w:keepNext/>
      <w:keepLines/>
      <w:spacing w:before="960" w:after="240"/>
    </w:pPr>
    <w:rPr>
      <w:rFonts w:ascii="UNIVERS 65" w:hAnsi="UNIVERS 65" w:cs="Times New Roman (Textkörper CS)"/>
      <w:b/>
      <w:bCs/>
      <w:sz w:val="24"/>
      <w:szCs w:val="36"/>
      <w:lang w:val="de-DE" w:eastAsia="en-US"/>
    </w:rPr>
  </w:style>
  <w:style w:type="paragraph" w:customStyle="1" w:styleId="TEBISIOberschrift3Ebene">
    <w:name w:val="TEBISIO_Überschrift_3._Ebene"/>
    <w:basedOn w:val="Standard"/>
    <w:qFormat/>
    <w:pPr>
      <w:spacing w:before="360"/>
    </w:pPr>
    <w:rPr>
      <w:rFonts w:ascii="Egyptienne F 65" w:hAnsi="Egyptienne F 65"/>
      <w:b/>
      <w:u w:val="single"/>
    </w:rPr>
  </w:style>
  <w:style w:type="character" w:customStyle="1" w:styleId="TEBISIOWorthervorhebung">
    <w:name w:val="TEBISIO_Worthervorhebung"/>
    <w:basedOn w:val="Absatz-Standardschriftart"/>
    <w:uiPriority w:val="1"/>
    <w:qFormat/>
    <w:rPr>
      <w:rFonts w:ascii="Egyptienne F 65" w:hAnsi="Egyptienne F 65"/>
      <w:b/>
      <w:i w:val="0"/>
      <w:u w:val="none"/>
    </w:rPr>
  </w:style>
  <w:style w:type="paragraph" w:customStyle="1" w:styleId="TEBISOAufzhlung">
    <w:name w:val="TEBISO_Aufzählung"/>
    <w:basedOn w:val="Standard"/>
    <w:qFormat/>
    <w:pPr>
      <w:numPr>
        <w:numId w:val="21"/>
      </w:numPr>
      <w:spacing w:before="60" w:after="60"/>
    </w:pPr>
  </w:style>
  <w:style w:type="paragraph" w:customStyle="1" w:styleId="TEBISIONummerierung">
    <w:name w:val="TEBISIO_Nummerierung"/>
    <w:basedOn w:val="TEBISOAufzhlung"/>
    <w:qFormat/>
    <w:pPr>
      <w:numPr>
        <w:numId w:val="22"/>
      </w:numPr>
      <w:spacing w:before="0" w:after="120"/>
      <w:ind w:left="227" w:hanging="227"/>
    </w:pPr>
  </w:style>
  <w:style w:type="paragraph" w:customStyle="1" w:styleId="TebisioeingerckterAbsatz">
    <w:name w:val="Tebisio_eingerückter Absatz"/>
    <w:basedOn w:val="Standard"/>
    <w:qFormat/>
    <w:pPr>
      <w:ind w:left="227"/>
    </w:pPr>
  </w:style>
  <w:style w:type="paragraph" w:customStyle="1" w:styleId="TEBISIOAbbilungslegende">
    <w:name w:val="TEBISIO_Abbilungslegende"/>
    <w:basedOn w:val="Standard"/>
    <w:qFormat/>
    <w:rPr>
      <w:rFonts w:ascii="Univers 55 Roman" w:hAnsi="Univers 55 Roman"/>
      <w:sz w:val="16"/>
    </w:rPr>
  </w:style>
  <w:style w:type="paragraph" w:customStyle="1" w:styleId="TEBISIOAufzhlungeingerckt">
    <w:name w:val="TEBISIO_Aufzählung_eingerückt"/>
    <w:basedOn w:val="TEBISIONummerierung"/>
    <w:qFormat/>
    <w:pPr>
      <w:numPr>
        <w:numId w:val="38"/>
      </w:numPr>
      <w:contextualSpacing/>
    </w:pPr>
  </w:style>
  <w:style w:type="paragraph" w:customStyle="1" w:styleId="TEBISIOberschrift3EbeneZusatz">
    <w:name w:val="TEBISIO_Überschrift_3. Ebene_Zusatz"/>
    <w:basedOn w:val="TEBISIOberschrift2Ebene"/>
    <w:qFormat/>
    <w:pPr>
      <w:spacing w:before="600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2465</Characters>
  <Application>Microsoft Office Word</Application>
  <DocSecurity>0</DocSecurity>
  <Lines>20</Lines>
  <Paragraphs>5</Paragraphs>
  <ScaleCrop>false</ScaleCrop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Götsch Michaela</dc:creator>
  <cp:keywords/>
  <dc:description/>
  <cp:lastModifiedBy>Karin Güdel</cp:lastModifiedBy>
  <cp:revision>8</cp:revision>
  <dcterms:created xsi:type="dcterms:W3CDTF">2020-11-05T16:58:00Z</dcterms:created>
  <dcterms:modified xsi:type="dcterms:W3CDTF">2022-02-16T09:51:00Z</dcterms:modified>
</cp:coreProperties>
</file>